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0C68" w14:textId="77777777" w:rsidR="009C18B1" w:rsidRDefault="00572C97" w:rsidP="00832FFC">
      <w:pPr>
        <w:rPr>
          <w:rFonts w:asciiTheme="minorHAnsi" w:hAnsiTheme="minorHAnsi" w:cs="Calibri"/>
          <w:b/>
          <w:caps/>
          <w:sz w:val="24"/>
          <w:szCs w:val="24"/>
        </w:rPr>
      </w:pP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noProof/>
          <w:sz w:val="24"/>
          <w:szCs w:val="24"/>
          <w:lang w:val="en-GB"/>
        </w:rPr>
        <w:drawing>
          <wp:inline distT="0" distB="0" distL="0" distR="0" wp14:anchorId="4F04D067" wp14:editId="06BBDCDB">
            <wp:extent cx="988677" cy="1097280"/>
            <wp:effectExtent l="0" t="0" r="2540" b="7620"/>
            <wp:docPr id="2" name="Picture 2" descr="\\FASSBS\RedirectedFolders\hr\Desktop\Ferne-colour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SBS\RedirectedFolders\hr\Desktop\Ferne-colour_Portra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38" cy="110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B42B" w14:textId="77777777" w:rsidR="00832FFC" w:rsidRPr="00656519" w:rsidRDefault="00572C97" w:rsidP="00B2173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56519">
        <w:rPr>
          <w:rFonts w:asciiTheme="minorHAnsi" w:hAnsiTheme="minorHAnsi" w:cstheme="minorHAnsi"/>
          <w:b/>
          <w:caps/>
          <w:sz w:val="22"/>
          <w:szCs w:val="22"/>
        </w:rPr>
        <w:t>Ferne Animal Sanctuary Job Description</w:t>
      </w:r>
    </w:p>
    <w:p w14:paraId="686FACE9" w14:textId="77777777" w:rsidR="00572C97" w:rsidRPr="00656519" w:rsidRDefault="00572C97" w:rsidP="00B21734">
      <w:pPr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222"/>
      </w:tblGrid>
      <w:tr w:rsidR="00BF1A22" w:rsidRPr="00656519" w14:paraId="578F3202" w14:textId="77777777" w:rsidTr="003F67A9">
        <w:tc>
          <w:tcPr>
            <w:tcW w:w="1794" w:type="dxa"/>
          </w:tcPr>
          <w:p w14:paraId="1F4957F0" w14:textId="77777777" w:rsidR="00BF1A22" w:rsidRPr="00656519" w:rsidRDefault="00BF1A22" w:rsidP="00B21734">
            <w:pPr>
              <w:textAlignment w:val="baseline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Job Title:</w:t>
            </w:r>
          </w:p>
        </w:tc>
        <w:tc>
          <w:tcPr>
            <w:tcW w:w="7222" w:type="dxa"/>
          </w:tcPr>
          <w:p w14:paraId="5BBF5E3D" w14:textId="5F43DC15" w:rsidR="00BF1A22" w:rsidRPr="00656519" w:rsidRDefault="00A85FF9" w:rsidP="00B21734">
            <w:pPr>
              <w:jc w:val="both"/>
              <w:textAlignment w:val="baseline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TRUSTS AND GRANTS OFFICER</w:t>
            </w:r>
          </w:p>
        </w:tc>
      </w:tr>
      <w:tr w:rsidR="00BF1A22" w:rsidRPr="00656519" w14:paraId="0B2A04B4" w14:textId="77777777" w:rsidTr="003F67A9">
        <w:tc>
          <w:tcPr>
            <w:tcW w:w="1794" w:type="dxa"/>
          </w:tcPr>
          <w:p w14:paraId="2B7E6D7D" w14:textId="77777777" w:rsidR="00BF1A22" w:rsidRPr="00656519" w:rsidRDefault="00BF1A22" w:rsidP="00B21734">
            <w:pPr>
              <w:textAlignment w:val="baseline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Reports to:</w:t>
            </w:r>
          </w:p>
        </w:tc>
        <w:tc>
          <w:tcPr>
            <w:tcW w:w="7222" w:type="dxa"/>
          </w:tcPr>
          <w:p w14:paraId="2C3B2A6E" w14:textId="02D0DD0B" w:rsidR="00BF1A22" w:rsidRPr="00656519" w:rsidRDefault="00E738A2" w:rsidP="00B21734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sz w:val="22"/>
                <w:szCs w:val="22"/>
              </w:rPr>
              <w:t>Head of Fundraising</w:t>
            </w:r>
          </w:p>
          <w:p w14:paraId="74D78584" w14:textId="77777777" w:rsidR="00BF1A22" w:rsidRPr="00656519" w:rsidRDefault="00BF1A22" w:rsidP="00B21734">
            <w:pPr>
              <w:textAlignment w:val="baseline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BF1A22" w:rsidRPr="00656519" w14:paraId="687E4284" w14:textId="77777777" w:rsidTr="003F67A9">
        <w:tc>
          <w:tcPr>
            <w:tcW w:w="1794" w:type="dxa"/>
          </w:tcPr>
          <w:p w14:paraId="660328A8" w14:textId="77777777" w:rsidR="00BF1A22" w:rsidRPr="00656519" w:rsidRDefault="00BF1A22" w:rsidP="00B21734">
            <w:pPr>
              <w:textAlignment w:val="baseline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INTERFACES:</w:t>
            </w:r>
          </w:p>
        </w:tc>
        <w:tc>
          <w:tcPr>
            <w:tcW w:w="7222" w:type="dxa"/>
          </w:tcPr>
          <w:p w14:paraId="560617B1" w14:textId="77777777" w:rsidR="00AA07F6" w:rsidRPr="00656519" w:rsidRDefault="00B92E33" w:rsidP="00B21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sz w:val="22"/>
                <w:szCs w:val="22"/>
              </w:rPr>
              <w:t>Trustees</w:t>
            </w:r>
          </w:p>
          <w:p w14:paraId="1828F015" w14:textId="42C7C302" w:rsidR="00AA07F6" w:rsidRPr="00656519" w:rsidRDefault="00AA07F6" w:rsidP="00B21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sz w:val="22"/>
                <w:szCs w:val="22"/>
              </w:rPr>
              <w:t>CEO</w:t>
            </w:r>
          </w:p>
          <w:p w14:paraId="65CA45CE" w14:textId="0E4ED412" w:rsidR="00B92E33" w:rsidRPr="00656519" w:rsidRDefault="00B92E33" w:rsidP="00B21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sz w:val="22"/>
                <w:szCs w:val="22"/>
              </w:rPr>
              <w:t>Senior Management Team</w:t>
            </w:r>
          </w:p>
          <w:p w14:paraId="7F87A53E" w14:textId="566C81B4" w:rsidR="00AA07F6" w:rsidRPr="00656519" w:rsidRDefault="009359CB" w:rsidP="00B21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</w:p>
          <w:p w14:paraId="53FB2412" w14:textId="59C269D0" w:rsidR="00914C40" w:rsidRPr="00656519" w:rsidRDefault="00A02608" w:rsidP="00B21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Funders</w:t>
            </w:r>
          </w:p>
          <w:p w14:paraId="6EA91B03" w14:textId="0190FCCF" w:rsidR="00B92E33" w:rsidRPr="00656519" w:rsidRDefault="0062554A" w:rsidP="00B21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sz w:val="22"/>
                <w:szCs w:val="22"/>
              </w:rPr>
              <w:t>External stakeholders</w:t>
            </w:r>
          </w:p>
        </w:tc>
      </w:tr>
    </w:tbl>
    <w:p w14:paraId="4ECAA8AE" w14:textId="77777777" w:rsidR="008E1BBC" w:rsidRPr="00656519" w:rsidRDefault="008E1BBC" w:rsidP="00B21734">
      <w:pPr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BBC" w:rsidRPr="00656519" w14:paraId="629949A2" w14:textId="77777777" w:rsidTr="008E1BBC">
        <w:tc>
          <w:tcPr>
            <w:tcW w:w="9242" w:type="dxa"/>
          </w:tcPr>
          <w:p w14:paraId="127CD3D3" w14:textId="7DB0F60D" w:rsidR="005600D6" w:rsidRPr="00656519" w:rsidRDefault="00832FFC" w:rsidP="00B21734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565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Purpose of Job: </w:t>
            </w:r>
            <w:r w:rsidRPr="006565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9186EA" w14:textId="77777777" w:rsidR="005600D6" w:rsidRPr="00656519" w:rsidRDefault="005600D6" w:rsidP="00B21734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F446D" w14:textId="75F06639" w:rsidR="0098147E" w:rsidRDefault="00D642F7" w:rsidP="00D642F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42F7">
              <w:rPr>
                <w:rFonts w:asciiTheme="minorHAnsi" w:hAnsiTheme="minorHAnsi" w:cstheme="minorHAnsi"/>
                <w:sz w:val="22"/>
                <w:szCs w:val="22"/>
              </w:rPr>
              <w:t xml:space="preserve">To generate sustainable income from </w:t>
            </w:r>
            <w:r w:rsidR="00C04FA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642F7">
              <w:rPr>
                <w:rFonts w:asciiTheme="minorHAnsi" w:hAnsiTheme="minorHAnsi" w:cstheme="minorHAnsi"/>
                <w:sz w:val="22"/>
                <w:szCs w:val="22"/>
              </w:rPr>
              <w:t xml:space="preserve">rusts and </w:t>
            </w:r>
            <w:r w:rsidR="00C04FA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642F7">
              <w:rPr>
                <w:rFonts w:asciiTheme="minorHAnsi" w:hAnsiTheme="minorHAnsi" w:cstheme="minorHAnsi"/>
                <w:sz w:val="22"/>
                <w:szCs w:val="22"/>
              </w:rPr>
              <w:t xml:space="preserve">rant making bodies. </w:t>
            </w:r>
          </w:p>
          <w:p w14:paraId="100958F9" w14:textId="1D152374" w:rsidR="002D243D" w:rsidRDefault="002D243D" w:rsidP="00D642F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DE019" w14:textId="0591B119" w:rsidR="002D243D" w:rsidRDefault="002D243D" w:rsidP="00D642F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D243D">
              <w:rPr>
                <w:rFonts w:asciiTheme="minorHAnsi" w:hAnsiTheme="minorHAnsi" w:cstheme="minorHAnsi"/>
                <w:sz w:val="22"/>
                <w:szCs w:val="22"/>
              </w:rPr>
              <w:t xml:space="preserve">To research existing and potential funders, draft letters of application and </w:t>
            </w:r>
            <w:r w:rsidR="00C04FAA">
              <w:rPr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Pr="002D243D">
              <w:rPr>
                <w:rFonts w:asciiTheme="minorHAnsi" w:hAnsiTheme="minorHAnsi" w:cstheme="minorHAnsi"/>
                <w:sz w:val="22"/>
                <w:szCs w:val="22"/>
              </w:rPr>
              <w:t>applications for funding</w:t>
            </w:r>
            <w:r w:rsidR="001025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E91679" w14:textId="77777777" w:rsidR="0098147E" w:rsidRDefault="0098147E" w:rsidP="00D642F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637D9" w14:textId="7D96CC67" w:rsidR="00107A20" w:rsidRPr="002D243D" w:rsidRDefault="00D642F7" w:rsidP="00A40C9C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42F7">
              <w:rPr>
                <w:rFonts w:asciiTheme="minorHAnsi" w:hAnsiTheme="minorHAnsi" w:cstheme="minorHAnsi"/>
                <w:sz w:val="22"/>
                <w:szCs w:val="22"/>
              </w:rPr>
              <w:t>To nurture existing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42F7">
              <w:rPr>
                <w:rFonts w:asciiTheme="minorHAnsi" w:hAnsiTheme="minorHAnsi" w:cstheme="minorHAnsi"/>
                <w:sz w:val="22"/>
                <w:szCs w:val="22"/>
              </w:rPr>
              <w:t xml:space="preserve">and potential </w:t>
            </w:r>
            <w:r w:rsidR="00A02608">
              <w:rPr>
                <w:rFonts w:asciiTheme="minorHAnsi" w:hAnsiTheme="minorHAnsi" w:cstheme="minorHAnsi"/>
                <w:sz w:val="22"/>
                <w:szCs w:val="22"/>
              </w:rPr>
              <w:t>funders</w:t>
            </w:r>
            <w:r w:rsidR="00A40C9C" w:rsidRPr="00D642F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642F7">
              <w:rPr>
                <w:rFonts w:asciiTheme="minorHAnsi" w:hAnsiTheme="minorHAnsi" w:cstheme="minorHAnsi"/>
                <w:sz w:val="22"/>
                <w:szCs w:val="22"/>
              </w:rPr>
              <w:t xml:space="preserve"> contributing to the delivery of the </w:t>
            </w:r>
            <w:r w:rsidR="00A02608">
              <w:rPr>
                <w:rFonts w:asciiTheme="minorHAnsi" w:hAnsiTheme="minorHAnsi" w:cstheme="minorHAnsi"/>
                <w:sz w:val="22"/>
                <w:szCs w:val="22"/>
              </w:rPr>
              <w:t xml:space="preserve">overall </w:t>
            </w:r>
            <w:r w:rsidRPr="00D642F7">
              <w:rPr>
                <w:rFonts w:asciiTheme="minorHAnsi" w:hAnsiTheme="minorHAnsi" w:cstheme="minorHAnsi"/>
                <w:sz w:val="22"/>
                <w:szCs w:val="22"/>
              </w:rPr>
              <w:t>fundraising strategy.</w:t>
            </w:r>
          </w:p>
        </w:tc>
      </w:tr>
    </w:tbl>
    <w:p w14:paraId="2DAAC8D5" w14:textId="77777777" w:rsidR="009C18B1" w:rsidRPr="00656519" w:rsidRDefault="009C18B1" w:rsidP="00B21734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E76C53" w14:textId="21B33502" w:rsidR="009C18B1" w:rsidRDefault="009C18B1" w:rsidP="00B21734">
      <w:pPr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56519">
        <w:rPr>
          <w:rFonts w:asciiTheme="minorHAnsi" w:hAnsiTheme="minorHAnsi" w:cstheme="minorHAnsi"/>
          <w:b/>
          <w:sz w:val="22"/>
          <w:szCs w:val="22"/>
        </w:rPr>
        <w:t>Key Tasks and Responsibilities</w:t>
      </w:r>
    </w:p>
    <w:p w14:paraId="73055A86" w14:textId="2F6ECDDA" w:rsidR="003208FB" w:rsidRDefault="003208FB" w:rsidP="00B21734">
      <w:pPr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16C7B13" w14:textId="48B23C29" w:rsidR="00FC1A4F" w:rsidRPr="00877448" w:rsidRDefault="003208FB" w:rsidP="003208FB">
      <w:pPr>
        <w:pStyle w:val="ListParagraph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bCs/>
        </w:rPr>
      </w:pPr>
      <w:r w:rsidRPr="002833D0">
        <w:rPr>
          <w:rFonts w:asciiTheme="minorHAnsi" w:hAnsiTheme="minorHAnsi" w:cstheme="minorHAnsi"/>
          <w:bCs/>
        </w:rPr>
        <w:t xml:space="preserve">To research relevant </w:t>
      </w:r>
      <w:r w:rsidR="00D3318C">
        <w:rPr>
          <w:rFonts w:asciiTheme="minorHAnsi" w:hAnsiTheme="minorHAnsi" w:cstheme="minorHAnsi"/>
          <w:bCs/>
        </w:rPr>
        <w:t>t</w:t>
      </w:r>
      <w:r w:rsidRPr="002833D0">
        <w:rPr>
          <w:rFonts w:asciiTheme="minorHAnsi" w:hAnsiTheme="minorHAnsi" w:cstheme="minorHAnsi"/>
          <w:bCs/>
        </w:rPr>
        <w:t xml:space="preserve">rusts and </w:t>
      </w:r>
      <w:r w:rsidR="00D3318C">
        <w:rPr>
          <w:rFonts w:asciiTheme="minorHAnsi" w:hAnsiTheme="minorHAnsi" w:cstheme="minorHAnsi"/>
          <w:bCs/>
        </w:rPr>
        <w:t>g</w:t>
      </w:r>
      <w:r w:rsidRPr="002833D0">
        <w:rPr>
          <w:rFonts w:asciiTheme="minorHAnsi" w:hAnsiTheme="minorHAnsi" w:cstheme="minorHAnsi"/>
          <w:bCs/>
        </w:rPr>
        <w:t>rant making bodies, prepar</w:t>
      </w:r>
      <w:r w:rsidR="002833D0">
        <w:rPr>
          <w:rFonts w:asciiTheme="minorHAnsi" w:hAnsiTheme="minorHAnsi" w:cstheme="minorHAnsi"/>
          <w:bCs/>
        </w:rPr>
        <w:t>e</w:t>
      </w:r>
      <w:r w:rsidRPr="002833D0">
        <w:rPr>
          <w:rFonts w:asciiTheme="minorHAnsi" w:hAnsiTheme="minorHAnsi" w:cstheme="minorHAnsi"/>
          <w:bCs/>
        </w:rPr>
        <w:t xml:space="preserve"> and writ</w:t>
      </w:r>
      <w:r w:rsidR="002833D0">
        <w:rPr>
          <w:rFonts w:asciiTheme="minorHAnsi" w:hAnsiTheme="minorHAnsi" w:cstheme="minorHAnsi"/>
          <w:bCs/>
        </w:rPr>
        <w:t>e</w:t>
      </w:r>
      <w:r w:rsidRPr="002833D0">
        <w:rPr>
          <w:rFonts w:asciiTheme="minorHAnsi" w:hAnsiTheme="minorHAnsi" w:cstheme="minorHAnsi"/>
          <w:bCs/>
        </w:rPr>
        <w:t xml:space="preserve"> applications and tak</w:t>
      </w:r>
      <w:r w:rsidR="002833D0">
        <w:rPr>
          <w:rFonts w:asciiTheme="minorHAnsi" w:hAnsiTheme="minorHAnsi" w:cstheme="minorHAnsi"/>
          <w:bCs/>
        </w:rPr>
        <w:t>e</w:t>
      </w:r>
      <w:r w:rsidRPr="002833D0">
        <w:rPr>
          <w:rFonts w:asciiTheme="minorHAnsi" w:hAnsiTheme="minorHAnsi" w:cstheme="minorHAnsi"/>
          <w:bCs/>
        </w:rPr>
        <w:t xml:space="preserve"> responsibility for this income stream.</w:t>
      </w:r>
    </w:p>
    <w:p w14:paraId="6F6E414A" w14:textId="38DEA4DF" w:rsidR="00DC7156" w:rsidRPr="00877448" w:rsidRDefault="003208FB" w:rsidP="0087744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625AD">
        <w:rPr>
          <w:rFonts w:asciiTheme="minorHAnsi" w:hAnsiTheme="minorHAnsi" w:cstheme="minorHAnsi"/>
          <w:bCs/>
        </w:rPr>
        <w:t>To record a</w:t>
      </w:r>
      <w:r w:rsidR="00151C88" w:rsidRPr="009625AD">
        <w:rPr>
          <w:rFonts w:asciiTheme="minorHAnsi" w:hAnsiTheme="minorHAnsi" w:cstheme="minorHAnsi"/>
          <w:bCs/>
        </w:rPr>
        <w:t>nd maintain</w:t>
      </w:r>
      <w:r w:rsidRPr="009625AD">
        <w:rPr>
          <w:rFonts w:asciiTheme="minorHAnsi" w:hAnsiTheme="minorHAnsi" w:cstheme="minorHAnsi"/>
          <w:bCs/>
        </w:rPr>
        <w:t xml:space="preserve"> </w:t>
      </w:r>
      <w:r w:rsidR="005567A3" w:rsidRPr="009625AD">
        <w:rPr>
          <w:rFonts w:asciiTheme="minorHAnsi" w:hAnsiTheme="minorHAnsi" w:cstheme="minorHAnsi"/>
          <w:bCs/>
        </w:rPr>
        <w:t xml:space="preserve">accurate and up to date records for </w:t>
      </w:r>
      <w:r w:rsidR="00151C88" w:rsidRPr="009625AD">
        <w:rPr>
          <w:rFonts w:asciiTheme="minorHAnsi" w:hAnsiTheme="minorHAnsi" w:cstheme="minorHAnsi"/>
          <w:bCs/>
        </w:rPr>
        <w:t>trust fundraising activity</w:t>
      </w:r>
      <w:r w:rsidR="007F75B4" w:rsidRPr="009625AD">
        <w:rPr>
          <w:rFonts w:asciiTheme="minorHAnsi" w:hAnsiTheme="minorHAnsi" w:cstheme="minorHAnsi"/>
          <w:bCs/>
        </w:rPr>
        <w:t>.</w:t>
      </w:r>
      <w:r w:rsidR="009625AD">
        <w:t xml:space="preserve"> Ensuring </w:t>
      </w:r>
      <w:r w:rsidR="009625AD" w:rsidRPr="009625AD">
        <w:rPr>
          <w:rFonts w:asciiTheme="minorHAnsi" w:hAnsiTheme="minorHAnsi" w:cstheme="minorHAnsi"/>
          <w:bCs/>
        </w:rPr>
        <w:t xml:space="preserve">that record keeping on </w:t>
      </w:r>
      <w:proofErr w:type="spellStart"/>
      <w:r w:rsidR="009625AD" w:rsidRPr="009625AD">
        <w:rPr>
          <w:rFonts w:asciiTheme="minorHAnsi" w:hAnsiTheme="minorHAnsi" w:cstheme="minorHAnsi"/>
          <w:bCs/>
        </w:rPr>
        <w:t>etapestry</w:t>
      </w:r>
      <w:proofErr w:type="spellEnd"/>
      <w:r w:rsidR="009625AD" w:rsidRPr="009625AD">
        <w:rPr>
          <w:rFonts w:asciiTheme="minorHAnsi" w:hAnsiTheme="minorHAnsi" w:cstheme="minorHAnsi"/>
          <w:bCs/>
        </w:rPr>
        <w:t xml:space="preserve"> is both accurate and compliant with GDPR requirements and sanctuary policies. </w:t>
      </w:r>
    </w:p>
    <w:p w14:paraId="4CACCF9F" w14:textId="46178335" w:rsidR="003208FB" w:rsidRPr="00892D00" w:rsidRDefault="003208FB" w:rsidP="00892D00">
      <w:pPr>
        <w:pStyle w:val="ListParagraph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bCs/>
        </w:rPr>
      </w:pPr>
      <w:r w:rsidRPr="00892D00">
        <w:rPr>
          <w:rFonts w:asciiTheme="minorHAnsi" w:hAnsiTheme="minorHAnsi" w:cstheme="minorHAnsi"/>
          <w:bCs/>
        </w:rPr>
        <w:t>To develop compelling funding proposals working closely with relevant colleagues across the</w:t>
      </w:r>
    </w:p>
    <w:p w14:paraId="596F83A4" w14:textId="5CCD1137" w:rsidR="006C1D68" w:rsidRPr="00FC1A4F" w:rsidRDefault="00D3318C" w:rsidP="00877448">
      <w:pPr>
        <w:ind w:firstLine="7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3208FB" w:rsidRPr="00FC1A4F">
        <w:rPr>
          <w:rFonts w:asciiTheme="minorHAnsi" w:hAnsiTheme="minorHAnsi" w:cstheme="minorHAnsi"/>
          <w:bCs/>
          <w:sz w:val="22"/>
          <w:szCs w:val="22"/>
        </w:rPr>
        <w:t>harity</w:t>
      </w:r>
      <w:r w:rsidR="00892D0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ACD6A5" w14:textId="0AFC74F4" w:rsidR="006C1D68" w:rsidRPr="00877448" w:rsidRDefault="003208FB" w:rsidP="003208FB">
      <w:pPr>
        <w:pStyle w:val="ListParagraph"/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bCs/>
        </w:rPr>
      </w:pPr>
      <w:r w:rsidRPr="00237216">
        <w:rPr>
          <w:rFonts w:asciiTheme="minorHAnsi" w:hAnsiTheme="minorHAnsi" w:cstheme="minorHAnsi"/>
          <w:bCs/>
        </w:rPr>
        <w:t xml:space="preserve">Forge close working relationships with the fundraising team and other departments to ensure that </w:t>
      </w:r>
      <w:r w:rsidR="00D3318C">
        <w:rPr>
          <w:rFonts w:asciiTheme="minorHAnsi" w:hAnsiTheme="minorHAnsi" w:cstheme="minorHAnsi"/>
          <w:bCs/>
        </w:rPr>
        <w:t>t</w:t>
      </w:r>
      <w:r w:rsidRPr="00237216">
        <w:rPr>
          <w:rFonts w:asciiTheme="minorHAnsi" w:hAnsiTheme="minorHAnsi" w:cstheme="minorHAnsi"/>
          <w:bCs/>
        </w:rPr>
        <w:t>rust</w:t>
      </w:r>
      <w:r w:rsidR="006C1D68" w:rsidRPr="00237216">
        <w:rPr>
          <w:rFonts w:asciiTheme="minorHAnsi" w:hAnsiTheme="minorHAnsi" w:cstheme="minorHAnsi"/>
          <w:bCs/>
        </w:rPr>
        <w:t xml:space="preserve"> </w:t>
      </w:r>
      <w:r w:rsidRPr="00237216">
        <w:rPr>
          <w:rFonts w:asciiTheme="minorHAnsi" w:hAnsiTheme="minorHAnsi" w:cstheme="minorHAnsi"/>
          <w:bCs/>
        </w:rPr>
        <w:t xml:space="preserve">fundraising is an integrated income stream that contributes to the </w:t>
      </w:r>
      <w:r w:rsidR="00C91D62">
        <w:rPr>
          <w:rFonts w:asciiTheme="minorHAnsi" w:hAnsiTheme="minorHAnsi" w:cstheme="minorHAnsi"/>
          <w:bCs/>
        </w:rPr>
        <w:t>charity’s</w:t>
      </w:r>
      <w:r w:rsidR="00AE21B6">
        <w:rPr>
          <w:rFonts w:asciiTheme="minorHAnsi" w:hAnsiTheme="minorHAnsi" w:cstheme="minorHAnsi"/>
          <w:bCs/>
        </w:rPr>
        <w:t xml:space="preserve"> </w:t>
      </w:r>
      <w:r w:rsidRPr="00237216">
        <w:rPr>
          <w:rFonts w:asciiTheme="minorHAnsi" w:hAnsiTheme="minorHAnsi" w:cstheme="minorHAnsi"/>
          <w:bCs/>
        </w:rPr>
        <w:t>overall strategy.</w:t>
      </w:r>
    </w:p>
    <w:p w14:paraId="60EADC1D" w14:textId="6E01EE0F" w:rsidR="006C1D68" w:rsidRPr="00877448" w:rsidRDefault="003208FB" w:rsidP="003208FB">
      <w:pPr>
        <w:pStyle w:val="ListParagraph"/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bCs/>
        </w:rPr>
      </w:pPr>
      <w:r w:rsidRPr="00237216">
        <w:rPr>
          <w:rFonts w:asciiTheme="minorHAnsi" w:hAnsiTheme="minorHAnsi" w:cstheme="minorHAnsi"/>
          <w:bCs/>
        </w:rPr>
        <w:t xml:space="preserve">To build relationships with new </w:t>
      </w:r>
      <w:r w:rsidR="007F75B4">
        <w:rPr>
          <w:rFonts w:asciiTheme="minorHAnsi" w:hAnsiTheme="minorHAnsi" w:cstheme="minorHAnsi"/>
          <w:bCs/>
        </w:rPr>
        <w:t>t</w:t>
      </w:r>
      <w:r w:rsidRPr="00237216">
        <w:rPr>
          <w:rFonts w:asciiTheme="minorHAnsi" w:hAnsiTheme="minorHAnsi" w:cstheme="minorHAnsi"/>
          <w:bCs/>
        </w:rPr>
        <w:t xml:space="preserve">rusts and </w:t>
      </w:r>
      <w:r w:rsidR="007F75B4">
        <w:rPr>
          <w:rFonts w:asciiTheme="minorHAnsi" w:hAnsiTheme="minorHAnsi" w:cstheme="minorHAnsi"/>
          <w:bCs/>
        </w:rPr>
        <w:t>g</w:t>
      </w:r>
      <w:r w:rsidRPr="00237216">
        <w:rPr>
          <w:rFonts w:asciiTheme="minorHAnsi" w:hAnsiTheme="minorHAnsi" w:cstheme="minorHAnsi"/>
          <w:bCs/>
        </w:rPr>
        <w:t>rant making bodies</w:t>
      </w:r>
      <w:r w:rsidR="00D9678A">
        <w:rPr>
          <w:rFonts w:asciiTheme="minorHAnsi" w:hAnsiTheme="minorHAnsi" w:cstheme="minorHAnsi"/>
          <w:bCs/>
        </w:rPr>
        <w:t>.</w:t>
      </w:r>
    </w:p>
    <w:p w14:paraId="0D7EC7FF" w14:textId="67C62BE6" w:rsidR="003208FB" w:rsidRPr="00877448" w:rsidRDefault="003208FB" w:rsidP="006C1D68">
      <w:pPr>
        <w:pStyle w:val="ListParagraph"/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bCs/>
        </w:rPr>
      </w:pPr>
      <w:r w:rsidRPr="008E560B">
        <w:rPr>
          <w:rFonts w:asciiTheme="minorHAnsi" w:hAnsiTheme="minorHAnsi" w:cstheme="minorHAnsi"/>
          <w:bCs/>
        </w:rPr>
        <w:t>To prepare all relevant reports required by Trusts and Grant making bodies.</w:t>
      </w:r>
    </w:p>
    <w:p w14:paraId="1F3FA8CC" w14:textId="7C5ED94F" w:rsidR="008347C6" w:rsidRPr="00877448" w:rsidRDefault="003208FB" w:rsidP="003208FB">
      <w:pPr>
        <w:pStyle w:val="ListParagraph"/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bCs/>
        </w:rPr>
      </w:pPr>
      <w:r w:rsidRPr="00EB1F75">
        <w:rPr>
          <w:rFonts w:asciiTheme="minorHAnsi" w:hAnsiTheme="minorHAnsi" w:cstheme="minorHAnsi"/>
          <w:bCs/>
        </w:rPr>
        <w:t xml:space="preserve">To monitor </w:t>
      </w:r>
      <w:r w:rsidR="00EB1F75" w:rsidRPr="00EB1F75">
        <w:rPr>
          <w:rFonts w:asciiTheme="minorHAnsi" w:hAnsiTheme="minorHAnsi" w:cstheme="minorHAnsi"/>
          <w:bCs/>
        </w:rPr>
        <w:t xml:space="preserve">income form grants and </w:t>
      </w:r>
      <w:r w:rsidR="00531FB9" w:rsidRPr="00EB1F75">
        <w:rPr>
          <w:rFonts w:asciiTheme="minorHAnsi" w:hAnsiTheme="minorHAnsi" w:cstheme="minorHAnsi"/>
          <w:bCs/>
        </w:rPr>
        <w:t>t</w:t>
      </w:r>
      <w:r w:rsidRPr="00EB1F75">
        <w:rPr>
          <w:rFonts w:asciiTheme="minorHAnsi" w:hAnsiTheme="minorHAnsi" w:cstheme="minorHAnsi"/>
          <w:bCs/>
        </w:rPr>
        <w:t>rusts and produce accurate reports, analysing performance against</w:t>
      </w:r>
      <w:r w:rsidR="00762111" w:rsidRPr="00EB1F75">
        <w:rPr>
          <w:rFonts w:asciiTheme="minorHAnsi" w:hAnsiTheme="minorHAnsi" w:cstheme="minorHAnsi"/>
          <w:bCs/>
        </w:rPr>
        <w:t xml:space="preserve"> </w:t>
      </w:r>
      <w:r w:rsidRPr="00EB1F75">
        <w:rPr>
          <w:rFonts w:asciiTheme="minorHAnsi" w:hAnsiTheme="minorHAnsi" w:cstheme="minorHAnsi"/>
          <w:bCs/>
        </w:rPr>
        <w:t>agreed key performance indicators for charitable trust income.</w:t>
      </w:r>
    </w:p>
    <w:p w14:paraId="0F4029AE" w14:textId="08A5D5C6" w:rsidR="007C464E" w:rsidRPr="00877448" w:rsidRDefault="003208FB" w:rsidP="007C464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9B1455">
        <w:rPr>
          <w:rFonts w:asciiTheme="minorHAnsi" w:hAnsiTheme="minorHAnsi" w:cstheme="minorHAnsi"/>
          <w:bCs/>
        </w:rPr>
        <w:t xml:space="preserve">Liaise closely with the </w:t>
      </w:r>
      <w:r w:rsidR="000342B6" w:rsidRPr="009B1455">
        <w:rPr>
          <w:rFonts w:asciiTheme="minorHAnsi" w:hAnsiTheme="minorHAnsi" w:cstheme="minorHAnsi"/>
          <w:bCs/>
        </w:rPr>
        <w:t>F</w:t>
      </w:r>
      <w:r w:rsidR="00891F91" w:rsidRPr="009B1455">
        <w:rPr>
          <w:rFonts w:asciiTheme="minorHAnsi" w:hAnsiTheme="minorHAnsi" w:cstheme="minorHAnsi"/>
          <w:bCs/>
        </w:rPr>
        <w:t xml:space="preserve">undraising </w:t>
      </w:r>
      <w:r w:rsidR="000342B6" w:rsidRPr="009B1455">
        <w:rPr>
          <w:rFonts w:asciiTheme="minorHAnsi" w:hAnsiTheme="minorHAnsi" w:cstheme="minorHAnsi"/>
          <w:bCs/>
        </w:rPr>
        <w:t xml:space="preserve">and Marketing </w:t>
      </w:r>
      <w:r w:rsidRPr="009B1455">
        <w:rPr>
          <w:rFonts w:asciiTheme="minorHAnsi" w:hAnsiTheme="minorHAnsi" w:cstheme="minorHAnsi"/>
          <w:bCs/>
        </w:rPr>
        <w:t xml:space="preserve">team </w:t>
      </w:r>
      <w:r w:rsidR="009B1455" w:rsidRPr="009B1455">
        <w:rPr>
          <w:rFonts w:asciiTheme="minorHAnsi" w:hAnsiTheme="minorHAnsi" w:cstheme="minorHAnsi"/>
          <w:bCs/>
        </w:rPr>
        <w:t>to plan and deliver any marketing, press and social media requirements</w:t>
      </w:r>
      <w:r w:rsidR="00351EB0">
        <w:rPr>
          <w:rFonts w:asciiTheme="minorHAnsi" w:hAnsiTheme="minorHAnsi" w:cstheme="minorHAnsi"/>
          <w:bCs/>
        </w:rPr>
        <w:t>,</w:t>
      </w:r>
      <w:r w:rsidR="009B1455" w:rsidRPr="009B1455">
        <w:rPr>
          <w:rFonts w:asciiTheme="minorHAnsi" w:hAnsiTheme="minorHAnsi" w:cstheme="minorHAnsi"/>
          <w:bCs/>
        </w:rPr>
        <w:t xml:space="preserve"> </w:t>
      </w:r>
      <w:r w:rsidR="00CF00D1">
        <w:rPr>
          <w:rFonts w:asciiTheme="minorHAnsi" w:hAnsiTheme="minorHAnsi" w:cstheme="minorHAnsi"/>
          <w:bCs/>
        </w:rPr>
        <w:t>for</w:t>
      </w:r>
      <w:r w:rsidRPr="009B1455">
        <w:rPr>
          <w:rFonts w:asciiTheme="minorHAnsi" w:hAnsiTheme="minorHAnsi" w:cstheme="minorHAnsi"/>
          <w:bCs/>
        </w:rPr>
        <w:t xml:space="preserve"> </w:t>
      </w:r>
      <w:r w:rsidR="007709E5">
        <w:rPr>
          <w:rFonts w:asciiTheme="minorHAnsi" w:hAnsiTheme="minorHAnsi" w:cstheme="minorHAnsi"/>
          <w:bCs/>
        </w:rPr>
        <w:t xml:space="preserve">funding sources </w:t>
      </w:r>
      <w:r w:rsidRPr="009B1455">
        <w:rPr>
          <w:rFonts w:asciiTheme="minorHAnsi" w:hAnsiTheme="minorHAnsi" w:cstheme="minorHAnsi"/>
          <w:bCs/>
        </w:rPr>
        <w:t xml:space="preserve">that can be </w:t>
      </w:r>
      <w:r w:rsidR="00891F91" w:rsidRPr="009B1455">
        <w:rPr>
          <w:rFonts w:asciiTheme="minorHAnsi" w:hAnsiTheme="minorHAnsi" w:cstheme="minorHAnsi"/>
          <w:bCs/>
        </w:rPr>
        <w:t xml:space="preserve">shared </w:t>
      </w:r>
      <w:r w:rsidRPr="009B1455">
        <w:rPr>
          <w:rFonts w:asciiTheme="minorHAnsi" w:hAnsiTheme="minorHAnsi" w:cstheme="minorHAnsi"/>
          <w:bCs/>
        </w:rPr>
        <w:t>to enhance both</w:t>
      </w:r>
      <w:r w:rsidR="00891F91" w:rsidRPr="009B1455">
        <w:rPr>
          <w:rFonts w:asciiTheme="minorHAnsi" w:hAnsiTheme="minorHAnsi" w:cstheme="minorHAnsi"/>
          <w:bCs/>
        </w:rPr>
        <w:t xml:space="preserve"> </w:t>
      </w:r>
      <w:r w:rsidR="007709E5">
        <w:rPr>
          <w:rFonts w:asciiTheme="minorHAnsi" w:hAnsiTheme="minorHAnsi" w:cstheme="minorHAnsi"/>
          <w:bCs/>
        </w:rPr>
        <w:t xml:space="preserve">future </w:t>
      </w:r>
      <w:r w:rsidRPr="009B1455">
        <w:rPr>
          <w:rFonts w:asciiTheme="minorHAnsi" w:hAnsiTheme="minorHAnsi" w:cstheme="minorHAnsi"/>
          <w:bCs/>
        </w:rPr>
        <w:t xml:space="preserve">fundraising and public awareness </w:t>
      </w:r>
      <w:r w:rsidR="004D7EAF" w:rsidRPr="009B1455">
        <w:rPr>
          <w:rFonts w:asciiTheme="minorHAnsi" w:hAnsiTheme="minorHAnsi" w:cstheme="minorHAnsi"/>
          <w:bCs/>
        </w:rPr>
        <w:t>of the charity</w:t>
      </w:r>
      <w:r w:rsidRPr="009B1455">
        <w:rPr>
          <w:rFonts w:asciiTheme="minorHAnsi" w:hAnsiTheme="minorHAnsi" w:cstheme="minorHAnsi"/>
          <w:bCs/>
        </w:rPr>
        <w:t>.</w:t>
      </w:r>
      <w:r w:rsidR="009B1455" w:rsidRPr="009B1455">
        <w:t xml:space="preserve"> </w:t>
      </w:r>
    </w:p>
    <w:p w14:paraId="5801BE25" w14:textId="5B16ABC2" w:rsidR="007C464E" w:rsidRPr="00877448" w:rsidRDefault="00EE62D6" w:rsidP="007C464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EE62D6">
        <w:rPr>
          <w:rFonts w:asciiTheme="minorHAnsi" w:hAnsiTheme="minorHAnsi" w:cstheme="minorHAnsi"/>
          <w:bCs/>
        </w:rPr>
        <w:t>Support and contribute to the fundraising strategy and annual business plan</w:t>
      </w:r>
      <w:r w:rsidR="00D9678A">
        <w:rPr>
          <w:rFonts w:asciiTheme="minorHAnsi" w:hAnsiTheme="minorHAnsi" w:cstheme="minorHAnsi"/>
          <w:bCs/>
        </w:rPr>
        <w:t>.</w:t>
      </w:r>
    </w:p>
    <w:p w14:paraId="429887A2" w14:textId="77777777" w:rsidR="009625AD" w:rsidRPr="009625AD" w:rsidRDefault="009625AD" w:rsidP="009625AD">
      <w:pPr>
        <w:pStyle w:val="ListParagraph"/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bCs/>
        </w:rPr>
      </w:pPr>
      <w:r w:rsidRPr="009625AD">
        <w:rPr>
          <w:rFonts w:asciiTheme="minorHAnsi" w:hAnsiTheme="minorHAnsi" w:cstheme="minorHAnsi"/>
          <w:bCs/>
        </w:rPr>
        <w:lastRenderedPageBreak/>
        <w:t xml:space="preserve">To be an effective and engaged member of the fundraising team, supporting </w:t>
      </w:r>
      <w:proofErr w:type="gramStart"/>
      <w:r w:rsidRPr="009625AD">
        <w:rPr>
          <w:rFonts w:asciiTheme="minorHAnsi" w:hAnsiTheme="minorHAnsi" w:cstheme="minorHAnsi"/>
          <w:bCs/>
        </w:rPr>
        <w:t>colleagues</w:t>
      </w:r>
      <w:proofErr w:type="gramEnd"/>
      <w:r w:rsidRPr="009625AD">
        <w:rPr>
          <w:rFonts w:asciiTheme="minorHAnsi" w:hAnsiTheme="minorHAnsi" w:cstheme="minorHAnsi"/>
          <w:bCs/>
        </w:rPr>
        <w:t xml:space="preserve"> and sharing best practice across areas</w:t>
      </w:r>
    </w:p>
    <w:p w14:paraId="08193A43" w14:textId="4ADCE039" w:rsidR="005600D6" w:rsidRPr="00FC1A4F" w:rsidRDefault="005600D6" w:rsidP="00B21734">
      <w:p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78ECDEAB" w14:textId="77777777" w:rsidR="006E0CF7" w:rsidRPr="00FA13BE" w:rsidRDefault="006E0CF7" w:rsidP="006E0CF7">
      <w:pPr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54FD9" w14:textId="77777777" w:rsidR="005608E3" w:rsidRPr="00656519" w:rsidRDefault="005608E3" w:rsidP="00B21734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6519">
        <w:rPr>
          <w:rFonts w:asciiTheme="minorHAnsi" w:hAnsiTheme="minorHAnsi" w:cstheme="minorHAnsi"/>
          <w:sz w:val="22"/>
          <w:szCs w:val="22"/>
          <w:u w:val="single"/>
        </w:rPr>
        <w:t>GENERAL DUTIES</w:t>
      </w:r>
    </w:p>
    <w:p w14:paraId="4BF3D1C9" w14:textId="77777777" w:rsidR="00877448" w:rsidRDefault="00877448" w:rsidP="00877448">
      <w:pPr>
        <w:rPr>
          <w:rFonts w:asciiTheme="minorHAnsi" w:hAnsiTheme="minorHAnsi" w:cstheme="minorHAnsi"/>
          <w:sz w:val="22"/>
          <w:szCs w:val="22"/>
        </w:rPr>
      </w:pPr>
    </w:p>
    <w:p w14:paraId="32E6E280" w14:textId="0497BB29" w:rsidR="00915D46" w:rsidRPr="00877448" w:rsidRDefault="00915D46" w:rsidP="001939B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77448">
        <w:rPr>
          <w:rFonts w:asciiTheme="minorHAnsi" w:hAnsiTheme="minorHAnsi" w:cstheme="minorHAnsi"/>
        </w:rPr>
        <w:t xml:space="preserve">Working closely with </w:t>
      </w:r>
      <w:r w:rsidR="00DB19EC" w:rsidRPr="00877448">
        <w:rPr>
          <w:rFonts w:asciiTheme="minorHAnsi" w:hAnsiTheme="minorHAnsi" w:cstheme="minorHAnsi"/>
        </w:rPr>
        <w:t xml:space="preserve">Head of Fundraising </w:t>
      </w:r>
      <w:r w:rsidRPr="00877448">
        <w:rPr>
          <w:rFonts w:asciiTheme="minorHAnsi" w:hAnsiTheme="minorHAnsi" w:cstheme="minorHAnsi"/>
        </w:rPr>
        <w:t xml:space="preserve">to maximise </w:t>
      </w:r>
      <w:r w:rsidR="005F6D03" w:rsidRPr="00877448">
        <w:rPr>
          <w:rFonts w:asciiTheme="minorHAnsi" w:hAnsiTheme="minorHAnsi" w:cstheme="minorHAnsi"/>
        </w:rPr>
        <w:t>income generation</w:t>
      </w:r>
    </w:p>
    <w:p w14:paraId="2584D7A7" w14:textId="381087B8" w:rsidR="00514E53" w:rsidRPr="00656519" w:rsidRDefault="007A0984" w:rsidP="001939B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519">
        <w:rPr>
          <w:rFonts w:asciiTheme="minorHAnsi" w:hAnsiTheme="minorHAnsi" w:cstheme="minorHAnsi"/>
          <w:sz w:val="22"/>
          <w:szCs w:val="22"/>
        </w:rPr>
        <w:t xml:space="preserve">Contribute to </w:t>
      </w:r>
      <w:r w:rsidR="00514E53" w:rsidRPr="00656519">
        <w:rPr>
          <w:rFonts w:asciiTheme="minorHAnsi" w:hAnsiTheme="minorHAnsi" w:cstheme="minorHAnsi"/>
          <w:sz w:val="22"/>
          <w:szCs w:val="22"/>
        </w:rPr>
        <w:t xml:space="preserve">FRM Committee meetings </w:t>
      </w:r>
    </w:p>
    <w:p w14:paraId="766B04BD" w14:textId="12F96023" w:rsidR="00514E53" w:rsidRPr="00656519" w:rsidRDefault="00514E53" w:rsidP="001939B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519">
        <w:rPr>
          <w:rFonts w:asciiTheme="minorHAnsi" w:hAnsiTheme="minorHAnsi" w:cstheme="minorHAnsi"/>
          <w:sz w:val="22"/>
          <w:szCs w:val="22"/>
        </w:rPr>
        <w:t xml:space="preserve">Work with FRM Chair to construct the </w:t>
      </w:r>
      <w:r w:rsidR="00CE39DD" w:rsidRPr="00656519">
        <w:rPr>
          <w:rFonts w:asciiTheme="minorHAnsi" w:hAnsiTheme="minorHAnsi" w:cstheme="minorHAnsi"/>
          <w:sz w:val="22"/>
          <w:szCs w:val="22"/>
        </w:rPr>
        <w:t>agenda</w:t>
      </w:r>
      <w:r w:rsidRPr="00656519">
        <w:rPr>
          <w:rFonts w:asciiTheme="minorHAnsi" w:hAnsiTheme="minorHAnsi" w:cstheme="minorHAnsi"/>
          <w:sz w:val="22"/>
          <w:szCs w:val="22"/>
        </w:rPr>
        <w:t>, attend and take minutes.</w:t>
      </w:r>
    </w:p>
    <w:p w14:paraId="586300E1" w14:textId="33E2AAAD" w:rsidR="00832FFC" w:rsidRPr="00CE39DD" w:rsidRDefault="005608E3" w:rsidP="001939B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519">
        <w:rPr>
          <w:rFonts w:asciiTheme="minorHAnsi" w:hAnsiTheme="minorHAnsi" w:cstheme="minorHAnsi"/>
          <w:sz w:val="22"/>
          <w:szCs w:val="22"/>
        </w:rPr>
        <w:t xml:space="preserve">Promote good relations with the </w:t>
      </w:r>
      <w:proofErr w:type="gramStart"/>
      <w:r w:rsidRPr="00656519">
        <w:rPr>
          <w:rFonts w:asciiTheme="minorHAnsi" w:hAnsiTheme="minorHAnsi" w:cstheme="minorHAnsi"/>
          <w:sz w:val="22"/>
          <w:szCs w:val="22"/>
        </w:rPr>
        <w:t>general publi</w:t>
      </w:r>
      <w:r w:rsidR="00D53B76" w:rsidRPr="00656519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656519">
        <w:rPr>
          <w:rFonts w:asciiTheme="minorHAnsi" w:hAnsiTheme="minorHAnsi" w:cstheme="minorHAnsi"/>
          <w:sz w:val="22"/>
          <w:szCs w:val="22"/>
        </w:rPr>
        <w:t>.</w:t>
      </w:r>
      <w:r w:rsidR="00D53B76" w:rsidRPr="006565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8E3EA" w14:textId="08EBE849" w:rsidR="00832FFC" w:rsidRPr="00656519" w:rsidRDefault="000D1636" w:rsidP="001939BF">
      <w:pPr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6519">
        <w:rPr>
          <w:rFonts w:asciiTheme="minorHAnsi" w:hAnsiTheme="minorHAnsi" w:cstheme="minorHAnsi"/>
          <w:sz w:val="22"/>
          <w:szCs w:val="22"/>
        </w:rPr>
        <w:t>Contribute towards the desired climate and wellbeing of employees working and living at the Sanctuary</w:t>
      </w:r>
      <w:r w:rsidR="00832FFC" w:rsidRPr="00656519">
        <w:rPr>
          <w:rFonts w:asciiTheme="minorHAnsi" w:hAnsiTheme="minorHAnsi" w:cstheme="minorHAnsi"/>
          <w:sz w:val="22"/>
          <w:szCs w:val="22"/>
        </w:rPr>
        <w:t>.</w:t>
      </w:r>
    </w:p>
    <w:p w14:paraId="3DD0CBF6" w14:textId="03AEFF6A" w:rsidR="00494800" w:rsidRDefault="00494800" w:rsidP="001939BF">
      <w:pPr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6519">
        <w:rPr>
          <w:rFonts w:asciiTheme="minorHAnsi" w:hAnsiTheme="minorHAnsi" w:cstheme="minorHAnsi"/>
          <w:sz w:val="22"/>
          <w:szCs w:val="22"/>
        </w:rPr>
        <w:t xml:space="preserve">Contribute to Website content, </w:t>
      </w:r>
      <w:proofErr w:type="gramStart"/>
      <w:r w:rsidRPr="00656519">
        <w:rPr>
          <w:rFonts w:asciiTheme="minorHAnsi" w:hAnsiTheme="minorHAnsi" w:cstheme="minorHAnsi"/>
          <w:sz w:val="22"/>
          <w:szCs w:val="22"/>
        </w:rPr>
        <w:t>magazines</w:t>
      </w:r>
      <w:proofErr w:type="gramEnd"/>
      <w:r w:rsidRPr="00656519">
        <w:rPr>
          <w:rFonts w:asciiTheme="minorHAnsi" w:hAnsiTheme="minorHAnsi" w:cstheme="minorHAnsi"/>
          <w:sz w:val="22"/>
          <w:szCs w:val="22"/>
        </w:rPr>
        <w:t xml:space="preserve"> and </w:t>
      </w:r>
      <w:r w:rsidR="00852F1C" w:rsidRPr="00656519">
        <w:rPr>
          <w:rFonts w:asciiTheme="minorHAnsi" w:hAnsiTheme="minorHAnsi" w:cstheme="minorHAnsi"/>
          <w:sz w:val="22"/>
          <w:szCs w:val="22"/>
        </w:rPr>
        <w:t>e-</w:t>
      </w:r>
      <w:r w:rsidRPr="00656519">
        <w:rPr>
          <w:rFonts w:asciiTheme="minorHAnsi" w:hAnsiTheme="minorHAnsi" w:cstheme="minorHAnsi"/>
          <w:sz w:val="22"/>
          <w:szCs w:val="22"/>
        </w:rPr>
        <w:t>newsletters.</w:t>
      </w:r>
    </w:p>
    <w:p w14:paraId="6AA7FA2A" w14:textId="6480B2C9" w:rsidR="00877448" w:rsidRDefault="00877448" w:rsidP="001939BF">
      <w:pPr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48">
        <w:rPr>
          <w:rFonts w:asciiTheme="minorHAnsi" w:hAnsiTheme="minorHAnsi" w:cstheme="minorHAnsi"/>
          <w:sz w:val="22"/>
          <w:szCs w:val="22"/>
        </w:rPr>
        <w:t>To take part in strategy and planning meetings alongside other members of the Fundraising Team</w:t>
      </w:r>
      <w:r w:rsidR="005A5845">
        <w:rPr>
          <w:rFonts w:asciiTheme="minorHAnsi" w:hAnsiTheme="minorHAnsi" w:cstheme="minorHAnsi"/>
          <w:sz w:val="22"/>
          <w:szCs w:val="22"/>
        </w:rPr>
        <w:t xml:space="preserve"> </w:t>
      </w:r>
      <w:r w:rsidRPr="0031721C">
        <w:rPr>
          <w:rFonts w:asciiTheme="minorHAnsi" w:hAnsiTheme="minorHAnsi" w:cstheme="minorHAnsi"/>
          <w:sz w:val="22"/>
          <w:szCs w:val="22"/>
        </w:rPr>
        <w:t>and input into</w:t>
      </w:r>
      <w:r w:rsidR="0031721C">
        <w:rPr>
          <w:rFonts w:asciiTheme="minorHAnsi" w:hAnsiTheme="minorHAnsi" w:cstheme="minorHAnsi"/>
          <w:sz w:val="22"/>
          <w:szCs w:val="22"/>
        </w:rPr>
        <w:t xml:space="preserve"> </w:t>
      </w:r>
      <w:r w:rsidRPr="0031721C">
        <w:rPr>
          <w:rFonts w:asciiTheme="minorHAnsi" w:hAnsiTheme="minorHAnsi" w:cstheme="minorHAnsi"/>
          <w:sz w:val="22"/>
          <w:szCs w:val="22"/>
        </w:rPr>
        <w:t>annual budget planning.</w:t>
      </w:r>
    </w:p>
    <w:p w14:paraId="2DDEC76A" w14:textId="721ECA93" w:rsidR="0031721C" w:rsidRPr="0031721C" w:rsidRDefault="0031721C" w:rsidP="001939BF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lang w:val="en-AU" w:eastAsia="en-GB"/>
        </w:rPr>
      </w:pPr>
      <w:r w:rsidRPr="0031721C">
        <w:rPr>
          <w:rFonts w:asciiTheme="minorHAnsi" w:eastAsia="Times New Roman" w:hAnsiTheme="minorHAnsi" w:cstheme="minorHAnsi"/>
          <w:lang w:val="en-AU" w:eastAsia="en-GB"/>
        </w:rPr>
        <w:t xml:space="preserve">Work with </w:t>
      </w:r>
      <w:r w:rsidR="008A0B60">
        <w:rPr>
          <w:rFonts w:asciiTheme="minorHAnsi" w:eastAsia="Times New Roman" w:hAnsiTheme="minorHAnsi" w:cstheme="minorHAnsi"/>
          <w:lang w:val="en-AU" w:eastAsia="en-GB"/>
        </w:rPr>
        <w:t xml:space="preserve">colleagues </w:t>
      </w:r>
      <w:r w:rsidR="00AD1BF5">
        <w:rPr>
          <w:rFonts w:asciiTheme="minorHAnsi" w:eastAsia="Times New Roman" w:hAnsiTheme="minorHAnsi" w:cstheme="minorHAnsi"/>
          <w:lang w:val="en-AU" w:eastAsia="en-GB"/>
        </w:rPr>
        <w:t>across the charity</w:t>
      </w:r>
      <w:r w:rsidRPr="0031721C">
        <w:rPr>
          <w:rFonts w:asciiTheme="minorHAnsi" w:eastAsia="Times New Roman" w:hAnsiTheme="minorHAnsi" w:cstheme="minorHAnsi"/>
          <w:lang w:val="en-AU" w:eastAsia="en-GB"/>
        </w:rPr>
        <w:t xml:space="preserve"> to develop project budgets.</w:t>
      </w:r>
    </w:p>
    <w:p w14:paraId="2F04BE95" w14:textId="0F56EFCE" w:rsidR="00877448" w:rsidRPr="00AD1BF5" w:rsidRDefault="00877448" w:rsidP="001939BF">
      <w:pPr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1BF5">
        <w:rPr>
          <w:rFonts w:asciiTheme="minorHAnsi" w:hAnsiTheme="minorHAnsi" w:cstheme="minorHAnsi"/>
          <w:sz w:val="22"/>
          <w:szCs w:val="22"/>
        </w:rPr>
        <w:t xml:space="preserve">To understand and adhere to the values and objectives of </w:t>
      </w:r>
      <w:r w:rsidR="00CE39DD" w:rsidRPr="00AD1BF5">
        <w:rPr>
          <w:rFonts w:asciiTheme="minorHAnsi" w:hAnsiTheme="minorHAnsi" w:cstheme="minorHAnsi"/>
          <w:sz w:val="22"/>
          <w:szCs w:val="22"/>
        </w:rPr>
        <w:t>Ferne Animal Sanctuary</w:t>
      </w:r>
    </w:p>
    <w:p w14:paraId="24F22FE9" w14:textId="3FE74846" w:rsidR="00CE39DD" w:rsidRPr="00877448" w:rsidRDefault="00CE39DD" w:rsidP="001939BF">
      <w:pPr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39DD">
        <w:rPr>
          <w:rFonts w:asciiTheme="minorHAnsi" w:hAnsiTheme="minorHAnsi" w:cstheme="minorHAnsi"/>
          <w:sz w:val="22"/>
          <w:szCs w:val="22"/>
        </w:rPr>
        <w:t>Support Visitor Services covering breaks and gaps in rotas where needed.</w:t>
      </w:r>
    </w:p>
    <w:p w14:paraId="01CC813F" w14:textId="77777777" w:rsidR="00832FFC" w:rsidRPr="00656519" w:rsidRDefault="00832FFC" w:rsidP="00B21734">
      <w:pPr>
        <w:pStyle w:val="ListParagraph"/>
        <w:rPr>
          <w:rFonts w:asciiTheme="minorHAnsi" w:hAnsiTheme="minorHAnsi" w:cstheme="minorHAnsi"/>
        </w:rPr>
      </w:pPr>
    </w:p>
    <w:p w14:paraId="1D86FD52" w14:textId="77777777" w:rsidR="00832FFC" w:rsidRPr="00656519" w:rsidRDefault="00832FFC" w:rsidP="00B21734">
      <w:pPr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B0E571" w14:textId="77777777" w:rsidR="000D1636" w:rsidRPr="00656519" w:rsidRDefault="000D1636" w:rsidP="00B21734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 w:rsidRPr="00656519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WORKING CONDITIONS</w:t>
      </w:r>
    </w:p>
    <w:p w14:paraId="0253C504" w14:textId="77777777" w:rsidR="000D1636" w:rsidRPr="00656519" w:rsidRDefault="000D1636" w:rsidP="00B21734">
      <w:pPr>
        <w:shd w:val="clear" w:color="auto" w:fill="FFFFFF"/>
        <w:overflowPunct/>
        <w:autoSpaceDE/>
        <w:autoSpaceDN/>
        <w:adjustRightInd/>
        <w:ind w:right="150"/>
        <w:rPr>
          <w:rFonts w:asciiTheme="minorHAnsi" w:hAnsiTheme="minorHAnsi" w:cstheme="minorHAnsi"/>
          <w:sz w:val="22"/>
          <w:szCs w:val="22"/>
          <w:lang w:val="en-GB"/>
        </w:rPr>
      </w:pPr>
    </w:p>
    <w:p w14:paraId="193BB18D" w14:textId="5D54EF34" w:rsidR="005608E3" w:rsidRPr="00D95803" w:rsidRDefault="00D95803" w:rsidP="00EF641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50" w:right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There is the option for f</w:t>
      </w:r>
      <w:r w:rsidRPr="00D95803">
        <w:rPr>
          <w:rFonts w:asciiTheme="minorHAnsi" w:hAnsiTheme="minorHAnsi" w:cstheme="minorHAnsi"/>
          <w:sz w:val="22"/>
          <w:szCs w:val="22"/>
          <w:lang w:val="en-GB"/>
        </w:rPr>
        <w:t xml:space="preserve">lexible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hours and remote working </w:t>
      </w:r>
      <w:r w:rsidR="00044FD7">
        <w:rPr>
          <w:rFonts w:asciiTheme="minorHAnsi" w:hAnsiTheme="minorHAnsi" w:cstheme="minorHAnsi"/>
          <w:sz w:val="22"/>
          <w:szCs w:val="22"/>
          <w:lang w:val="en-GB"/>
        </w:rPr>
        <w:t>for this post</w:t>
      </w:r>
    </w:p>
    <w:p w14:paraId="4F064639" w14:textId="77777777" w:rsidR="00D95803" w:rsidRPr="00D95803" w:rsidRDefault="00D95803" w:rsidP="00D95803">
      <w:pPr>
        <w:shd w:val="clear" w:color="auto" w:fill="FFFFFF"/>
        <w:overflowPunct/>
        <w:autoSpaceDE/>
        <w:autoSpaceDN/>
        <w:adjustRightInd/>
        <w:ind w:left="150" w:right="150"/>
        <w:rPr>
          <w:rFonts w:asciiTheme="minorHAnsi" w:hAnsiTheme="minorHAnsi" w:cstheme="minorHAnsi"/>
          <w:sz w:val="22"/>
          <w:szCs w:val="22"/>
        </w:rPr>
      </w:pPr>
    </w:p>
    <w:p w14:paraId="22173F86" w14:textId="77777777" w:rsidR="008E1BBC" w:rsidRPr="00656519" w:rsidRDefault="008E1BBC" w:rsidP="00B21734">
      <w:pPr>
        <w:overflowPunct/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  <w:r w:rsidRPr="00656519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The Sanctuary reserves the right to vary or amend the duties and responsibilities of the post-holder at any time according to its needs.</w:t>
      </w:r>
    </w:p>
    <w:p w14:paraId="70ECAE3A" w14:textId="77777777" w:rsidR="00BC1712" w:rsidRPr="00656519" w:rsidRDefault="00BC1712" w:rsidP="00B21734">
      <w:pPr>
        <w:overflowPunct/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GB" w:eastAsia="en-US"/>
        </w:rPr>
      </w:pPr>
    </w:p>
    <w:p w14:paraId="5E226CDF" w14:textId="54B72657" w:rsidR="00572C97" w:rsidRPr="00656519" w:rsidRDefault="008E1BBC" w:rsidP="00B21734">
      <w:pPr>
        <w:overflowPunct/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56519">
        <w:rPr>
          <w:rFonts w:asciiTheme="minorHAnsi" w:hAnsiTheme="minorHAnsi" w:cstheme="minorHAnsi"/>
          <w:sz w:val="22"/>
          <w:szCs w:val="22"/>
          <w:lang w:val="en-GB"/>
        </w:rPr>
        <w:t xml:space="preserve">Job Descriptions only reflect 80% of a role and are not an exhaustive list of duties.  You will be expected to carry out other activities that are within the scope of the role. </w:t>
      </w:r>
    </w:p>
    <w:p w14:paraId="1146BFB0" w14:textId="5B8D5EC2" w:rsidR="004F63C2" w:rsidRPr="00030C44" w:rsidRDefault="004F63C2" w:rsidP="00B21734">
      <w:pPr>
        <w:overflowPunct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30C44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</w:p>
    <w:p w14:paraId="06B1CCB8" w14:textId="62D3CDA2" w:rsidR="00AC40C2" w:rsidRPr="00661F14" w:rsidRDefault="00277EED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44CF9" w:rsidRPr="00544CF9">
        <w:rPr>
          <w:rFonts w:asciiTheme="minorHAnsi" w:hAnsiTheme="minorHAnsi" w:cstheme="minorHAnsi"/>
        </w:rPr>
        <w:t xml:space="preserve">elevant experience of </w:t>
      </w:r>
      <w:r>
        <w:rPr>
          <w:rFonts w:asciiTheme="minorHAnsi" w:hAnsiTheme="minorHAnsi" w:cstheme="minorHAnsi"/>
        </w:rPr>
        <w:t>t</w:t>
      </w:r>
      <w:r w:rsidR="00544CF9" w:rsidRPr="00544CF9">
        <w:rPr>
          <w:rFonts w:asciiTheme="minorHAnsi" w:hAnsiTheme="minorHAnsi" w:cstheme="minorHAnsi"/>
        </w:rPr>
        <w:t xml:space="preserve">rust and </w:t>
      </w:r>
      <w:r>
        <w:rPr>
          <w:rFonts w:asciiTheme="minorHAnsi" w:hAnsiTheme="minorHAnsi" w:cstheme="minorHAnsi"/>
        </w:rPr>
        <w:t>g</w:t>
      </w:r>
      <w:r w:rsidR="00544CF9" w:rsidRPr="00544CF9">
        <w:rPr>
          <w:rFonts w:asciiTheme="minorHAnsi" w:hAnsiTheme="minorHAnsi" w:cstheme="minorHAnsi"/>
        </w:rPr>
        <w:t xml:space="preserve">rant making fundraising </w:t>
      </w:r>
      <w:r>
        <w:rPr>
          <w:rFonts w:asciiTheme="minorHAnsi" w:hAnsiTheme="minorHAnsi" w:cstheme="minorHAnsi"/>
        </w:rPr>
        <w:t>and</w:t>
      </w:r>
      <w:r w:rsidR="00544CF9" w:rsidRPr="00544CF9">
        <w:rPr>
          <w:rFonts w:asciiTheme="minorHAnsi" w:hAnsiTheme="minorHAnsi" w:cstheme="minorHAnsi"/>
        </w:rPr>
        <w:t xml:space="preserve"> appeals</w:t>
      </w:r>
    </w:p>
    <w:p w14:paraId="192129F8" w14:textId="379B6BB8" w:rsidR="00277EED" w:rsidRPr="00661F14" w:rsidRDefault="00AC40C2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 w:rsidRPr="00AC40C2">
        <w:rPr>
          <w:rFonts w:asciiTheme="minorHAnsi" w:hAnsiTheme="minorHAnsi" w:cstheme="minorHAnsi"/>
        </w:rPr>
        <w:t xml:space="preserve">Excellent planning and organisational skills to multi-task and prioritise </w:t>
      </w:r>
      <w:r w:rsidR="00661F14">
        <w:rPr>
          <w:rFonts w:asciiTheme="minorHAnsi" w:hAnsiTheme="minorHAnsi" w:cstheme="minorHAnsi"/>
        </w:rPr>
        <w:t xml:space="preserve">workload </w:t>
      </w:r>
      <w:r w:rsidRPr="00AC40C2">
        <w:rPr>
          <w:rFonts w:asciiTheme="minorHAnsi" w:hAnsiTheme="minorHAnsi" w:cstheme="minorHAnsi"/>
        </w:rPr>
        <w:t>effectively</w:t>
      </w:r>
    </w:p>
    <w:p w14:paraId="6F187A85" w14:textId="36A7EA49" w:rsidR="00277EED" w:rsidRPr="00AC40C2" w:rsidRDefault="00277EED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Excellent </w:t>
      </w:r>
      <w:r w:rsidRPr="00277EED">
        <w:rPr>
          <w:rFonts w:asciiTheme="minorHAnsi" w:hAnsiTheme="minorHAnsi" w:cstheme="minorHAnsi"/>
        </w:rPr>
        <w:t>written and verbal communication skills</w:t>
      </w:r>
    </w:p>
    <w:p w14:paraId="1D9834DF" w14:textId="46F1D3A9" w:rsidR="00AC40C2" w:rsidRPr="00AC40C2" w:rsidRDefault="00AC40C2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 w:rsidRPr="00AC40C2">
        <w:rPr>
          <w:rFonts w:asciiTheme="minorHAnsi" w:hAnsiTheme="minorHAnsi" w:cstheme="minorHAnsi"/>
        </w:rPr>
        <w:t>Ability to work under own initiative</w:t>
      </w:r>
      <w:r w:rsidR="006259E0">
        <w:rPr>
          <w:rFonts w:asciiTheme="minorHAnsi" w:hAnsiTheme="minorHAnsi" w:cstheme="minorHAnsi"/>
        </w:rPr>
        <w:t xml:space="preserve"> and </w:t>
      </w:r>
      <w:r w:rsidRPr="00AC40C2">
        <w:rPr>
          <w:rFonts w:asciiTheme="minorHAnsi" w:hAnsiTheme="minorHAnsi" w:cstheme="minorHAnsi"/>
        </w:rPr>
        <w:t>manag</w:t>
      </w:r>
      <w:r w:rsidR="006259E0">
        <w:rPr>
          <w:rFonts w:asciiTheme="minorHAnsi" w:hAnsiTheme="minorHAnsi" w:cstheme="minorHAnsi"/>
        </w:rPr>
        <w:t>e</w:t>
      </w:r>
      <w:r w:rsidRPr="00AC40C2">
        <w:rPr>
          <w:rFonts w:asciiTheme="minorHAnsi" w:hAnsiTheme="minorHAnsi" w:cstheme="minorHAnsi"/>
        </w:rPr>
        <w:t xml:space="preserve"> own workload </w:t>
      </w:r>
    </w:p>
    <w:p w14:paraId="73310D80" w14:textId="016FBCBA" w:rsidR="00AC40C2" w:rsidRPr="00AC40C2" w:rsidRDefault="000771B7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 w:rsidRPr="000771B7">
        <w:rPr>
          <w:rFonts w:asciiTheme="minorHAnsi" w:hAnsiTheme="minorHAnsi" w:cstheme="minorHAnsi"/>
        </w:rPr>
        <w:t>Experience of success in delivering results against set targets</w:t>
      </w:r>
    </w:p>
    <w:p w14:paraId="3BDFD412" w14:textId="112AF8CF" w:rsidR="00AC40C2" w:rsidRPr="00AC40C2" w:rsidRDefault="00AC40C2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 w:rsidRPr="00AC40C2">
        <w:rPr>
          <w:rFonts w:asciiTheme="minorHAnsi" w:hAnsiTheme="minorHAnsi" w:cstheme="minorHAnsi"/>
        </w:rPr>
        <w:t>Strong attention to detail</w:t>
      </w:r>
    </w:p>
    <w:p w14:paraId="3CA81AA4" w14:textId="2AE88F53" w:rsidR="00AC40C2" w:rsidRDefault="00AC40C2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 w:rsidRPr="00AC40C2">
        <w:rPr>
          <w:rFonts w:asciiTheme="minorHAnsi" w:hAnsiTheme="minorHAnsi" w:cstheme="minorHAnsi"/>
        </w:rPr>
        <w:t>Sound IT skills</w:t>
      </w:r>
      <w:r>
        <w:rPr>
          <w:rFonts w:asciiTheme="minorHAnsi" w:hAnsiTheme="minorHAnsi" w:cstheme="minorHAnsi"/>
        </w:rPr>
        <w:t xml:space="preserve"> </w:t>
      </w:r>
    </w:p>
    <w:p w14:paraId="4BC1F8AE" w14:textId="7E37C91B" w:rsidR="0054393D" w:rsidRDefault="0054393D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Highly organised with good attention to detail</w:t>
      </w:r>
    </w:p>
    <w:p w14:paraId="3D2B12A9" w14:textId="19673D78" w:rsidR="0054393D" w:rsidRDefault="0054393D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time management</w:t>
      </w:r>
      <w:r w:rsidR="00565FB0">
        <w:rPr>
          <w:rFonts w:asciiTheme="minorHAnsi" w:hAnsiTheme="minorHAnsi" w:cstheme="minorHAnsi"/>
        </w:rPr>
        <w:t xml:space="preserve"> skills</w:t>
      </w:r>
    </w:p>
    <w:p w14:paraId="78388464" w14:textId="6EDA16EB" w:rsidR="00544CF9" w:rsidRPr="000771B7" w:rsidRDefault="00565FB0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 of the requirements of GDPR</w:t>
      </w:r>
    </w:p>
    <w:p w14:paraId="4ADE0A64" w14:textId="18A594FA" w:rsidR="00544CF9" w:rsidRPr="00656519" w:rsidRDefault="00544CF9" w:rsidP="00661F14">
      <w:pPr>
        <w:pStyle w:val="ListParagraph"/>
        <w:numPr>
          <w:ilvl w:val="0"/>
          <w:numId w:val="7"/>
        </w:numPr>
        <w:ind w:left="357" w:firstLine="0"/>
        <w:rPr>
          <w:rFonts w:asciiTheme="minorHAnsi" w:hAnsiTheme="minorHAnsi" w:cstheme="minorHAnsi"/>
        </w:rPr>
      </w:pPr>
      <w:r w:rsidRPr="00544CF9">
        <w:rPr>
          <w:rFonts w:asciiTheme="minorHAnsi" w:hAnsiTheme="minorHAnsi" w:cstheme="minorHAnsi"/>
        </w:rPr>
        <w:t xml:space="preserve">Interest and understanding of trends in </w:t>
      </w:r>
      <w:r w:rsidR="000771B7">
        <w:rPr>
          <w:rFonts w:asciiTheme="minorHAnsi" w:hAnsiTheme="minorHAnsi" w:cstheme="minorHAnsi"/>
        </w:rPr>
        <w:t>c</w:t>
      </w:r>
      <w:r w:rsidRPr="00544CF9">
        <w:rPr>
          <w:rFonts w:asciiTheme="minorHAnsi" w:hAnsiTheme="minorHAnsi" w:cstheme="minorHAnsi"/>
        </w:rPr>
        <w:t xml:space="preserve">haritable </w:t>
      </w:r>
      <w:r w:rsidR="000771B7">
        <w:rPr>
          <w:rFonts w:asciiTheme="minorHAnsi" w:hAnsiTheme="minorHAnsi" w:cstheme="minorHAnsi"/>
        </w:rPr>
        <w:t>t</w:t>
      </w:r>
      <w:r w:rsidRPr="00544CF9">
        <w:rPr>
          <w:rFonts w:asciiTheme="minorHAnsi" w:hAnsiTheme="minorHAnsi" w:cstheme="minorHAnsi"/>
        </w:rPr>
        <w:t xml:space="preserve">rust and </w:t>
      </w:r>
      <w:r w:rsidR="000771B7">
        <w:rPr>
          <w:rFonts w:asciiTheme="minorHAnsi" w:hAnsiTheme="minorHAnsi" w:cstheme="minorHAnsi"/>
        </w:rPr>
        <w:t>g</w:t>
      </w:r>
      <w:r w:rsidRPr="00544CF9">
        <w:rPr>
          <w:rFonts w:asciiTheme="minorHAnsi" w:hAnsiTheme="minorHAnsi" w:cstheme="minorHAnsi"/>
        </w:rPr>
        <w:t>rant making fun</w:t>
      </w:r>
      <w:r w:rsidR="006259E0">
        <w:rPr>
          <w:rFonts w:asciiTheme="minorHAnsi" w:hAnsiTheme="minorHAnsi" w:cstheme="minorHAnsi"/>
        </w:rPr>
        <w:t>ds</w:t>
      </w:r>
    </w:p>
    <w:p w14:paraId="41720A60" w14:textId="77777777" w:rsidR="00572C97" w:rsidRPr="008E1BBC" w:rsidRDefault="00572C97" w:rsidP="008E1BBC">
      <w:pPr>
        <w:overflowPunct/>
        <w:autoSpaceDE/>
        <w:autoSpaceDN/>
        <w:adjustRightInd/>
        <w:spacing w:after="200" w:line="360" w:lineRule="auto"/>
        <w:rPr>
          <w:rFonts w:asciiTheme="minorHAnsi" w:hAnsiTheme="minorHAnsi"/>
          <w:sz w:val="22"/>
          <w:szCs w:val="22"/>
          <w:lang w:val="en-GB"/>
        </w:rPr>
      </w:pPr>
    </w:p>
    <w:sectPr w:rsidR="00572C97" w:rsidRPr="008E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1A76" w14:textId="77777777" w:rsidR="00E02100" w:rsidRDefault="00E02100" w:rsidP="00CD6C70">
      <w:r>
        <w:separator/>
      </w:r>
    </w:p>
  </w:endnote>
  <w:endnote w:type="continuationSeparator" w:id="0">
    <w:p w14:paraId="565BB949" w14:textId="77777777" w:rsidR="00E02100" w:rsidRDefault="00E02100" w:rsidP="00CD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0484" w14:textId="77777777" w:rsidR="00E02100" w:rsidRDefault="00E02100" w:rsidP="00CD6C70">
      <w:r>
        <w:separator/>
      </w:r>
    </w:p>
  </w:footnote>
  <w:footnote w:type="continuationSeparator" w:id="0">
    <w:p w14:paraId="30A28C84" w14:textId="77777777" w:rsidR="00E02100" w:rsidRDefault="00E02100" w:rsidP="00CD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C8D5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4C6EE3"/>
    <w:multiLevelType w:val="hybridMultilevel"/>
    <w:tmpl w:val="8076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3124"/>
    <w:multiLevelType w:val="hybridMultilevel"/>
    <w:tmpl w:val="C6424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149B4"/>
    <w:multiLevelType w:val="hybridMultilevel"/>
    <w:tmpl w:val="763C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5038"/>
    <w:multiLevelType w:val="hybridMultilevel"/>
    <w:tmpl w:val="1E22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384"/>
    <w:multiLevelType w:val="hybridMultilevel"/>
    <w:tmpl w:val="F588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0298"/>
    <w:multiLevelType w:val="hybridMultilevel"/>
    <w:tmpl w:val="761A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27EC"/>
    <w:multiLevelType w:val="hybridMultilevel"/>
    <w:tmpl w:val="9C04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A1CD6"/>
    <w:multiLevelType w:val="hybridMultilevel"/>
    <w:tmpl w:val="E7706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46CC7"/>
    <w:multiLevelType w:val="multilevel"/>
    <w:tmpl w:val="CFB6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F0615"/>
    <w:multiLevelType w:val="hybridMultilevel"/>
    <w:tmpl w:val="1C68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691C"/>
    <w:multiLevelType w:val="hybridMultilevel"/>
    <w:tmpl w:val="5EC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3"/>
    <w:rsid w:val="000273F6"/>
    <w:rsid w:val="00030C44"/>
    <w:rsid w:val="000342B6"/>
    <w:rsid w:val="000363A7"/>
    <w:rsid w:val="00044FD7"/>
    <w:rsid w:val="000771B7"/>
    <w:rsid w:val="00097BE1"/>
    <w:rsid w:val="000A79D3"/>
    <w:rsid w:val="000D0F0F"/>
    <w:rsid w:val="000D1636"/>
    <w:rsid w:val="000F7135"/>
    <w:rsid w:val="00100920"/>
    <w:rsid w:val="00102596"/>
    <w:rsid w:val="00107A20"/>
    <w:rsid w:val="00125475"/>
    <w:rsid w:val="001405B7"/>
    <w:rsid w:val="001417AA"/>
    <w:rsid w:val="00151C88"/>
    <w:rsid w:val="001616DD"/>
    <w:rsid w:val="001939BF"/>
    <w:rsid w:val="001A1127"/>
    <w:rsid w:val="001A7277"/>
    <w:rsid w:val="001C1ECF"/>
    <w:rsid w:val="001C24BB"/>
    <w:rsid w:val="001D7AD1"/>
    <w:rsid w:val="001F0C06"/>
    <w:rsid w:val="002015C9"/>
    <w:rsid w:val="002032FD"/>
    <w:rsid w:val="00237216"/>
    <w:rsid w:val="00242CFB"/>
    <w:rsid w:val="002513CF"/>
    <w:rsid w:val="002551DC"/>
    <w:rsid w:val="002711D3"/>
    <w:rsid w:val="00277EED"/>
    <w:rsid w:val="002833D0"/>
    <w:rsid w:val="002A51F2"/>
    <w:rsid w:val="002A6F07"/>
    <w:rsid w:val="002C303D"/>
    <w:rsid w:val="002D1160"/>
    <w:rsid w:val="002D243D"/>
    <w:rsid w:val="002E0D60"/>
    <w:rsid w:val="002E163C"/>
    <w:rsid w:val="00302BF0"/>
    <w:rsid w:val="0031721C"/>
    <w:rsid w:val="003208FB"/>
    <w:rsid w:val="00351EB0"/>
    <w:rsid w:val="003615DB"/>
    <w:rsid w:val="00361994"/>
    <w:rsid w:val="00364A83"/>
    <w:rsid w:val="003A14D2"/>
    <w:rsid w:val="003A4759"/>
    <w:rsid w:val="003B5A0A"/>
    <w:rsid w:val="003C3BF9"/>
    <w:rsid w:val="003E4E91"/>
    <w:rsid w:val="003F67A9"/>
    <w:rsid w:val="004055A5"/>
    <w:rsid w:val="004376DD"/>
    <w:rsid w:val="00494800"/>
    <w:rsid w:val="004A10C9"/>
    <w:rsid w:val="004D7EAF"/>
    <w:rsid w:val="004F63C2"/>
    <w:rsid w:val="00504C5A"/>
    <w:rsid w:val="00514E53"/>
    <w:rsid w:val="00531FB9"/>
    <w:rsid w:val="0054393D"/>
    <w:rsid w:val="00544CF9"/>
    <w:rsid w:val="005567A3"/>
    <w:rsid w:val="005600D6"/>
    <w:rsid w:val="005608E3"/>
    <w:rsid w:val="00565FB0"/>
    <w:rsid w:val="00572C97"/>
    <w:rsid w:val="005956EA"/>
    <w:rsid w:val="005A5845"/>
    <w:rsid w:val="005B2DB3"/>
    <w:rsid w:val="005F6D03"/>
    <w:rsid w:val="0062554A"/>
    <w:rsid w:val="006259E0"/>
    <w:rsid w:val="00656519"/>
    <w:rsid w:val="00661F14"/>
    <w:rsid w:val="00682671"/>
    <w:rsid w:val="00686E51"/>
    <w:rsid w:val="006B1321"/>
    <w:rsid w:val="006C1D68"/>
    <w:rsid w:val="006E0CF7"/>
    <w:rsid w:val="007330D9"/>
    <w:rsid w:val="00744DA6"/>
    <w:rsid w:val="00762111"/>
    <w:rsid w:val="007709E5"/>
    <w:rsid w:val="007824E4"/>
    <w:rsid w:val="007A0984"/>
    <w:rsid w:val="007A585A"/>
    <w:rsid w:val="007B4A07"/>
    <w:rsid w:val="007C464E"/>
    <w:rsid w:val="007F02D5"/>
    <w:rsid w:val="007F75B4"/>
    <w:rsid w:val="008146B4"/>
    <w:rsid w:val="008274C1"/>
    <w:rsid w:val="00832FFC"/>
    <w:rsid w:val="008340FC"/>
    <w:rsid w:val="008347C6"/>
    <w:rsid w:val="00852F1C"/>
    <w:rsid w:val="00877448"/>
    <w:rsid w:val="00882121"/>
    <w:rsid w:val="00891F91"/>
    <w:rsid w:val="00892D00"/>
    <w:rsid w:val="008A0B60"/>
    <w:rsid w:val="008D5704"/>
    <w:rsid w:val="008D5780"/>
    <w:rsid w:val="008E1BBC"/>
    <w:rsid w:val="008E560B"/>
    <w:rsid w:val="008F34B3"/>
    <w:rsid w:val="008F72DF"/>
    <w:rsid w:val="00901F8A"/>
    <w:rsid w:val="009035C0"/>
    <w:rsid w:val="00914C40"/>
    <w:rsid w:val="00915D46"/>
    <w:rsid w:val="009359CB"/>
    <w:rsid w:val="009625AD"/>
    <w:rsid w:val="00974EA1"/>
    <w:rsid w:val="0098147E"/>
    <w:rsid w:val="009923C5"/>
    <w:rsid w:val="009977E6"/>
    <w:rsid w:val="009B1455"/>
    <w:rsid w:val="009C18B1"/>
    <w:rsid w:val="00A02608"/>
    <w:rsid w:val="00A068C7"/>
    <w:rsid w:val="00A40C9C"/>
    <w:rsid w:val="00A85FF9"/>
    <w:rsid w:val="00AA07F6"/>
    <w:rsid w:val="00AB32D1"/>
    <w:rsid w:val="00AC40C2"/>
    <w:rsid w:val="00AD1BF5"/>
    <w:rsid w:val="00AE21B6"/>
    <w:rsid w:val="00B12364"/>
    <w:rsid w:val="00B21734"/>
    <w:rsid w:val="00B44191"/>
    <w:rsid w:val="00B77966"/>
    <w:rsid w:val="00B92E33"/>
    <w:rsid w:val="00B938C6"/>
    <w:rsid w:val="00BB59E5"/>
    <w:rsid w:val="00BC1712"/>
    <w:rsid w:val="00BD7B91"/>
    <w:rsid w:val="00BF1A22"/>
    <w:rsid w:val="00BF6F82"/>
    <w:rsid w:val="00C04FAA"/>
    <w:rsid w:val="00C10551"/>
    <w:rsid w:val="00C20DA7"/>
    <w:rsid w:val="00C2505F"/>
    <w:rsid w:val="00C329E5"/>
    <w:rsid w:val="00C55FFC"/>
    <w:rsid w:val="00C91D62"/>
    <w:rsid w:val="00C978D5"/>
    <w:rsid w:val="00CD6C70"/>
    <w:rsid w:val="00CE39DD"/>
    <w:rsid w:val="00CF00D1"/>
    <w:rsid w:val="00CF6A4F"/>
    <w:rsid w:val="00D010B8"/>
    <w:rsid w:val="00D26E99"/>
    <w:rsid w:val="00D3318C"/>
    <w:rsid w:val="00D53B76"/>
    <w:rsid w:val="00D55FA4"/>
    <w:rsid w:val="00D642F7"/>
    <w:rsid w:val="00D71202"/>
    <w:rsid w:val="00D734C5"/>
    <w:rsid w:val="00D81A57"/>
    <w:rsid w:val="00D95803"/>
    <w:rsid w:val="00D9678A"/>
    <w:rsid w:val="00DA7215"/>
    <w:rsid w:val="00DB19EC"/>
    <w:rsid w:val="00DC7156"/>
    <w:rsid w:val="00DC7628"/>
    <w:rsid w:val="00DD5027"/>
    <w:rsid w:val="00DE2D00"/>
    <w:rsid w:val="00DE64B7"/>
    <w:rsid w:val="00E02100"/>
    <w:rsid w:val="00E17238"/>
    <w:rsid w:val="00E45861"/>
    <w:rsid w:val="00E738A2"/>
    <w:rsid w:val="00E87BC2"/>
    <w:rsid w:val="00EB1F75"/>
    <w:rsid w:val="00EB6CDF"/>
    <w:rsid w:val="00EE62D6"/>
    <w:rsid w:val="00EF42DF"/>
    <w:rsid w:val="00EF5F49"/>
    <w:rsid w:val="00F1339B"/>
    <w:rsid w:val="00F2757F"/>
    <w:rsid w:val="00F45DB7"/>
    <w:rsid w:val="00F84814"/>
    <w:rsid w:val="00F87A48"/>
    <w:rsid w:val="00FA13BE"/>
    <w:rsid w:val="00FB67EF"/>
    <w:rsid w:val="00FC1A4F"/>
    <w:rsid w:val="00FD1388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7B38"/>
  <w15:docId w15:val="{2039B70F-4C53-4D6F-BD52-207D51B7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8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36"/>
    <w:pPr>
      <w:overflowPunct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D3"/>
    <w:rPr>
      <w:rFonts w:ascii="Tahoma" w:eastAsia="Times New Roman" w:hAnsi="Tahoma" w:cs="Tahoma"/>
      <w:sz w:val="16"/>
      <w:szCs w:val="16"/>
      <w:lang w:val="en-AU" w:eastAsia="en-GB"/>
    </w:rPr>
  </w:style>
  <w:style w:type="table" w:styleId="TableGrid">
    <w:name w:val="Table Grid"/>
    <w:basedOn w:val="TableNormal"/>
    <w:uiPriority w:val="59"/>
    <w:rsid w:val="00BF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70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CD6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70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572C9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1F2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1F2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4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36" w:space="0" w:color="FFFFFF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divBdr>
                              <w:divsChild>
                                <w:div w:id="2391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Ferne Animal Sanctuary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Emma Green</cp:lastModifiedBy>
  <cp:revision>2</cp:revision>
  <cp:lastPrinted>2019-07-04T15:29:00Z</cp:lastPrinted>
  <dcterms:created xsi:type="dcterms:W3CDTF">2022-05-16T13:02:00Z</dcterms:created>
  <dcterms:modified xsi:type="dcterms:W3CDTF">2022-05-16T13:02:00Z</dcterms:modified>
</cp:coreProperties>
</file>